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</w:t>
      </w:r>
      <w:r>
        <w:rPr>
          <w:rFonts w:ascii="Georgia" w:hAnsi="Georgia"/>
          <w:b/>
          <w:sz w:val="44"/>
          <w:szCs w:val="44"/>
        </w:rPr>
        <w:t>Program oslav</w:t>
      </w:r>
      <w:r>
        <w:rPr>
          <w:b/>
          <w:sz w:val="44"/>
          <w:szCs w:val="44"/>
        </w:rPr>
        <w:t xml:space="preserve"> </w:t>
      </w:r>
    </w:p>
    <w:p>
      <w:pPr>
        <w:pStyle w:val="Normal"/>
        <w:jc w:val="center"/>
        <w:rPr>
          <w:rFonts w:ascii="Georgia" w:hAnsi="Georgia"/>
          <w:b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120. výročí založení </w:t>
      </w:r>
    </w:p>
    <w:p>
      <w:pPr>
        <w:pStyle w:val="Normal"/>
        <w:jc w:val="center"/>
        <w:rPr>
          <w:rFonts w:ascii="Georgia" w:hAnsi="Georgia"/>
          <w:b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Spolku „Vltavan“ v Purkarci</w:t>
      </w:r>
    </w:p>
    <w:p>
      <w:pPr>
        <w:pStyle w:val="Normal"/>
        <w:jc w:val="center"/>
        <w:rPr>
          <w:rFonts w:ascii="Georgia" w:hAnsi="Georgia"/>
          <w:b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20. 8. 2022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7:00 hod.</w:t>
      </w:r>
      <w:r>
        <w:rPr>
          <w:rFonts w:ascii="Georgia" w:hAnsi="Georgia"/>
          <w:sz w:val="32"/>
          <w:szCs w:val="32"/>
        </w:rPr>
        <w:t xml:space="preserve"> - zahájení - budíček s kapelou a vztyčení státní vlajky</w:t>
        <w:tab/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8:30 - 9:00 hod</w:t>
      </w:r>
      <w:r>
        <w:rPr>
          <w:rFonts w:ascii="Georgia" w:hAnsi="Georgia"/>
          <w:sz w:val="32"/>
          <w:szCs w:val="32"/>
        </w:rPr>
        <w:t>. - příjezd hostů</w:t>
        <w:tab/>
        <w:tab/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9:00 - 10:00 hod.</w:t>
      </w:r>
      <w:r>
        <w:rPr>
          <w:rFonts w:ascii="Georgia" w:hAnsi="Georgia"/>
          <w:sz w:val="32"/>
          <w:szCs w:val="32"/>
        </w:rPr>
        <w:t xml:space="preserve"> - slavnostní přivítání bratrských spolků a ostatních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</w:t>
      </w:r>
      <w:r>
        <w:rPr>
          <w:rFonts w:ascii="Georgia" w:hAnsi="Georgia"/>
          <w:sz w:val="32"/>
          <w:szCs w:val="32"/>
        </w:rPr>
        <w:t>delegací – na návsi</w:t>
        <w:tab/>
        <w:tab/>
        <w:tab/>
        <w:t xml:space="preserve">            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10:00 hod.</w:t>
      </w:r>
      <w:r>
        <w:rPr>
          <w:rFonts w:ascii="Georgia" w:hAnsi="Georgia"/>
          <w:sz w:val="32"/>
          <w:szCs w:val="32"/>
        </w:rPr>
        <w:t xml:space="preserve"> - slavnostní spolková schůze, jejíž součástí bude ocenění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</w:t>
      </w:r>
      <w:r>
        <w:rPr>
          <w:rFonts w:ascii="Georgia" w:hAnsi="Georgia"/>
          <w:sz w:val="32"/>
          <w:szCs w:val="32"/>
        </w:rPr>
        <w:t>vybraných členů ze všech spolků a zdravice hostů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</w:t>
      </w:r>
      <w:r>
        <w:rPr>
          <w:rFonts w:ascii="Georgia" w:hAnsi="Georgia"/>
          <w:sz w:val="32"/>
          <w:szCs w:val="32"/>
        </w:rPr>
        <w:t>v Relax Hotelu PELIKÁN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11:00 – 12:00 hod.</w:t>
      </w:r>
      <w:r>
        <w:rPr>
          <w:rFonts w:ascii="Georgia" w:hAnsi="Georgia"/>
          <w:sz w:val="32"/>
          <w:szCs w:val="32"/>
        </w:rPr>
        <w:t xml:space="preserve"> – prostor pro oběd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12:00 hod.</w:t>
      </w:r>
      <w:r>
        <w:rPr>
          <w:rFonts w:ascii="Georgia" w:hAnsi="Georgia"/>
          <w:sz w:val="32"/>
          <w:szCs w:val="32"/>
        </w:rPr>
        <w:t xml:space="preserve"> - slavnostní průvod Purkarcem se zastávkami u 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</w:t>
      </w:r>
      <w:r>
        <w:rPr>
          <w:rFonts w:ascii="Georgia" w:hAnsi="Georgia"/>
          <w:sz w:val="32"/>
          <w:szCs w:val="32"/>
        </w:rPr>
        <w:t xml:space="preserve">památníků a kapličky svatého Jana Nepomuckého, 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</w:t>
      </w:r>
      <w:r>
        <w:rPr>
          <w:rFonts w:ascii="Georgia" w:hAnsi="Georgia"/>
          <w:sz w:val="32"/>
          <w:szCs w:val="32"/>
        </w:rPr>
        <w:t xml:space="preserve">patrona všech plavců, kde dojde k položení kytic a uctění 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</w:t>
      </w:r>
      <w:r>
        <w:rPr>
          <w:rFonts w:ascii="Georgia" w:hAnsi="Georgia"/>
          <w:sz w:val="32"/>
          <w:szCs w:val="32"/>
        </w:rPr>
        <w:t>památky</w:t>
      </w:r>
      <w:bookmarkStart w:id="0" w:name="_GoBack"/>
      <w:bookmarkEnd w:id="0"/>
      <w:r>
        <w:rPr>
          <w:rFonts w:ascii="Georgia" w:hAnsi="Georgia"/>
          <w:sz w:val="32"/>
          <w:szCs w:val="32"/>
        </w:rPr>
        <w:t xml:space="preserve"> zemřelých plavců a obětí 1. a 2. sv. války,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</w:t>
      </w:r>
      <w:r>
        <w:rPr>
          <w:rFonts w:ascii="Georgia" w:hAnsi="Georgia"/>
          <w:sz w:val="32"/>
          <w:szCs w:val="32"/>
        </w:rPr>
        <w:t xml:space="preserve">dokončení průvodu, příprava na slavnostní mši 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13:00 hod.</w:t>
      </w:r>
      <w:r>
        <w:rPr>
          <w:rFonts w:ascii="Georgia" w:hAnsi="Georgia"/>
          <w:sz w:val="32"/>
          <w:szCs w:val="32"/>
        </w:rPr>
        <w:t xml:space="preserve"> - slavnostní mše v kostele svatého Jiří v Purkarci 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14:30 hod</w:t>
      </w:r>
      <w:r>
        <w:rPr>
          <w:rFonts w:ascii="Georgia" w:hAnsi="Georgia"/>
          <w:sz w:val="32"/>
          <w:szCs w:val="32"/>
        </w:rPr>
        <w:t xml:space="preserve"> - přednáška Jiřího Svobody „voroplavba/šífařství“,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</w:t>
      </w:r>
      <w:r>
        <w:rPr>
          <w:rFonts w:ascii="Georgia" w:hAnsi="Georgia"/>
          <w:sz w:val="32"/>
          <w:szCs w:val="32"/>
        </w:rPr>
        <w:t>autogramiáda knih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14.30 hod</w:t>
      </w:r>
      <w:r>
        <w:rPr>
          <w:rFonts w:ascii="Georgia" w:hAnsi="Georgia"/>
          <w:sz w:val="32"/>
          <w:szCs w:val="32"/>
        </w:rPr>
        <w:t xml:space="preserve"> - volná zábava v prostorech u hasičské zbrojnice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</w:t>
      </w:r>
      <w:r>
        <w:rPr>
          <w:rFonts w:ascii="Georgia" w:hAnsi="Georgia"/>
          <w:sz w:val="32"/>
          <w:szCs w:val="32"/>
        </w:rPr>
        <w:t xml:space="preserve">za doprovodu dechové kapely </w:t>
      </w:r>
      <w:r>
        <w:rPr>
          <w:rFonts w:ascii="Georgia" w:hAnsi="Georgia"/>
          <w:b/>
          <w:bCs/>
          <w:sz w:val="32"/>
          <w:szCs w:val="32"/>
        </w:rPr>
        <w:t>Šumavanka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ab/>
        <w:t xml:space="preserve">                  - volně přístupné místní muzeum voroplavby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</w:t>
      </w:r>
      <w:r>
        <w:rPr>
          <w:rFonts w:ascii="Georgia" w:hAnsi="Georgia"/>
          <w:sz w:val="32"/>
          <w:szCs w:val="32"/>
        </w:rPr>
        <w:t>- foto výstava starý Purkarec, historie Vltavanu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</w:t>
      </w:r>
      <w:r>
        <w:rPr>
          <w:rFonts w:ascii="Georgia" w:hAnsi="Georgia"/>
          <w:sz w:val="32"/>
          <w:szCs w:val="32"/>
        </w:rPr>
        <w:t>- prodej upomínkových předmětů</w:t>
        <w:tab/>
        <w:tab/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ab/>
        <w:t xml:space="preserve">         - promítání dobových fotografií a filmů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</w:t>
      </w:r>
      <w:r>
        <w:rPr>
          <w:rFonts w:ascii="Georgia" w:hAnsi="Georgia"/>
          <w:sz w:val="32"/>
          <w:szCs w:val="32"/>
        </w:rPr>
        <w:t>- možnost navštívení zříceniny Karlova Hrádku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19:00 hod</w:t>
      </w:r>
      <w:r>
        <w:rPr>
          <w:rFonts w:ascii="Georgia" w:hAnsi="Georgia"/>
          <w:sz w:val="32"/>
          <w:szCs w:val="32"/>
        </w:rPr>
        <w:t xml:space="preserve"> – volná zábava s kapelou </w:t>
      </w:r>
      <w:r>
        <w:rPr>
          <w:rFonts w:ascii="Georgia" w:hAnsi="Georgia"/>
          <w:b/>
          <w:bCs/>
          <w:sz w:val="32"/>
          <w:szCs w:val="32"/>
        </w:rPr>
        <w:t>Rozmetadlo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Občerstvení po celou dobu trvání oslav zajišťuje </w:t>
      </w:r>
      <w:r>
        <w:rPr>
          <w:rFonts w:ascii="Georgia" w:hAnsi="Georgia"/>
          <w:b/>
          <w:bCs/>
          <w:sz w:val="32"/>
          <w:szCs w:val="32"/>
        </w:rPr>
        <w:t>SDH Purkarec</w:t>
      </w:r>
    </w:p>
    <w:p>
      <w:pPr>
        <w:pStyle w:val="Normal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 hasičské zbrojnice nebo je možno využít některou z místních restaurací</w:t>
      </w:r>
    </w:p>
    <w:sectPr>
      <w:type w:val="nextPage"/>
      <w:pgSz w:w="11906" w:h="16838"/>
      <w:pgMar w:left="567" w:right="70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21b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321b4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6321b4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6321b4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6321b4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6321b4"/>
    <w:pPr>
      <w:spacing w:before="240" w:after="60"/>
      <w:outlineLvl w:val="6"/>
    </w:pPr>
    <w:rPr/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321b4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6321b4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6321b4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6321b4"/>
    <w:rPr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6321b4"/>
    <w:rPr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6321b4"/>
    <w:rPr>
      <w:b/>
      <w:bCs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6321b4"/>
    <w:rPr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6321b4"/>
    <w:rPr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6321b4"/>
    <w:rPr>
      <w:rFonts w:ascii="Cambria" w:hAnsi="Cambria" w:eastAsia="" w:asciiTheme="majorHAnsi" w:eastAsiaTheme="majorEastAsia" w:hAnsiTheme="majorHAnsi"/>
    </w:rPr>
  </w:style>
  <w:style w:type="character" w:styleId="NzevChar" w:customStyle="1">
    <w:name w:val="Název Char"/>
    <w:basedOn w:val="DefaultParagraphFont"/>
    <w:link w:val="Nzev"/>
    <w:uiPriority w:val="10"/>
    <w:qFormat/>
    <w:rsid w:val="006321b4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6321b4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b4"/>
    <w:rPr>
      <w:b/>
      <w:bCs/>
    </w:rPr>
  </w:style>
  <w:style w:type="character" w:styleId="Zdraznn">
    <w:name w:val="Zdůraznění"/>
    <w:basedOn w:val="DefaultParagraphFont"/>
    <w:uiPriority w:val="20"/>
    <w:qFormat/>
    <w:rsid w:val="006321b4"/>
    <w:rPr>
      <w:rFonts w:ascii="Calibri" w:hAnsi="Calibri" w:asciiTheme="minorHAnsi" w:hAnsiTheme="minorHAnsi"/>
      <w:b/>
      <w:i/>
      <w:iCs/>
    </w:rPr>
  </w:style>
  <w:style w:type="character" w:styleId="CitaceChar" w:customStyle="1">
    <w:name w:val="Citace Char"/>
    <w:basedOn w:val="DefaultParagraphFont"/>
    <w:link w:val="Citace"/>
    <w:uiPriority w:val="29"/>
    <w:qFormat/>
    <w:rsid w:val="006321b4"/>
    <w:rPr>
      <w:i/>
      <w:sz w:val="24"/>
      <w:szCs w:val="24"/>
    </w:rPr>
  </w:style>
  <w:style w:type="character" w:styleId="CitaceintenzivnChar" w:customStyle="1">
    <w:name w:val="Citace – intenzivní Char"/>
    <w:basedOn w:val="DefaultParagraphFont"/>
    <w:link w:val="Citaceintenzivn"/>
    <w:uiPriority w:val="30"/>
    <w:qFormat/>
    <w:rsid w:val="006321b4"/>
    <w:rPr>
      <w:b/>
      <w:i/>
      <w:sz w:val="24"/>
    </w:rPr>
  </w:style>
  <w:style w:type="character" w:styleId="SubtleEmphasis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21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21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21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21b4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Podtitul">
    <w:name w:val="Subtitle"/>
    <w:basedOn w:val="Normal"/>
    <w:next w:val="Normal"/>
    <w:link w:val="PodtitulChar"/>
    <w:uiPriority w:val="11"/>
    <w:qFormat/>
    <w:rsid w:val="006321b4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6321b4"/>
    <w:pPr/>
    <w:rPr>
      <w:szCs w:val="32"/>
    </w:rPr>
  </w:style>
  <w:style w:type="paragraph" w:styleId="ListParagraph">
    <w:name w:val="List Paragraph"/>
    <w:basedOn w:val="Normal"/>
    <w:uiPriority w:val="34"/>
    <w:qFormat/>
    <w:rsid w:val="006321b4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itaceChar"/>
    <w:uiPriority w:val="29"/>
    <w:qFormat/>
    <w:rsid w:val="006321b4"/>
    <w:pPr/>
    <w:rPr>
      <w:i/>
    </w:rPr>
  </w:style>
  <w:style w:type="paragraph" w:styleId="IntenseQuote">
    <w:name w:val="Intense Quote"/>
    <w:basedOn w:val="Normal"/>
    <w:next w:val="Normal"/>
    <w:link w:val="CitaceintenzivnChar"/>
    <w:uiPriority w:val="30"/>
    <w:qFormat/>
    <w:rsid w:val="006321b4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Nadpis1"/>
    <w:next w:val="Normal"/>
    <w:uiPriority w:val="39"/>
    <w:semiHidden/>
    <w:unhideWhenUsed/>
    <w:qFormat/>
    <w:rsid w:val="006321b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LibreOffice/7.0.4.2$Windows_X86_64 LibreOffice_project/dcf040e67528d9187c66b2379df5ea4407429775</Application>
  <AppVersion>15.0000</AppVersion>
  <Pages>1</Pages>
  <Words>205</Words>
  <Characters>1123</Characters>
  <CharactersWithSpaces>1724</CharactersWithSpaces>
  <Paragraphs>31</Paragraphs>
  <Company>ČEZ ICT Services, a. 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2017-06-19T11:45:00Z</dcterms:created>
  <dc:creator>Nachlinger Josef</dc:creator>
  <dc:description/>
  <dc:language>cs-CZ</dc:language>
  <cp:lastModifiedBy/>
  <cp:lastPrinted>2021-10-11T15:39:00Z</cp:lastPrinted>
  <dcterms:modified xsi:type="dcterms:W3CDTF">2022-07-29T09:39:42Z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